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EA" w:rsidRPr="005C6A2B" w:rsidRDefault="00FA6AEA" w:rsidP="00FA6AEA">
      <w:pPr>
        <w:pStyle w:val="zfr3q"/>
        <w:spacing w:before="0" w:beforeAutospacing="0" w:after="0" w:afterAutospacing="0"/>
        <w:jc w:val="both"/>
        <w:rPr>
          <w:sz w:val="20"/>
          <w:szCs w:val="20"/>
        </w:rPr>
      </w:pPr>
      <w:r w:rsidRPr="005C6A2B">
        <w:rPr>
          <w:sz w:val="20"/>
          <w:szCs w:val="20"/>
        </w:rPr>
        <w:t>Відповідно до п. 6 Розділу III "Склад інформації, що розкривається емітентами цінних паперів" Рішення Національної комісії з цінних паперів та фондового ринку (</w:t>
      </w:r>
      <w:hyperlink r:id="rId5" w:tgtFrame="_blank" w:history="1">
        <w:r w:rsidRPr="005C6A2B">
          <w:rPr>
            <w:rStyle w:val="a3"/>
            <w:b/>
            <w:bCs/>
            <w:color w:val="auto"/>
            <w:sz w:val="20"/>
            <w:szCs w:val="20"/>
            <w:u w:val="none"/>
          </w:rPr>
          <w:t>НКЦПФР</w:t>
        </w:r>
      </w:hyperlink>
      <w:r w:rsidRPr="005C6A2B">
        <w:rPr>
          <w:sz w:val="20"/>
          <w:szCs w:val="20"/>
        </w:rPr>
        <w:t>) "</w:t>
      </w:r>
      <w:hyperlink r:id="rId6" w:tgtFrame="_blank" w:history="1">
        <w:r w:rsidRPr="005C6A2B">
          <w:rPr>
            <w:rStyle w:val="a3"/>
            <w:b/>
            <w:bCs/>
            <w:color w:val="auto"/>
            <w:sz w:val="20"/>
            <w:szCs w:val="20"/>
            <w:u w:val="none"/>
          </w:rPr>
          <w:t>Про затвердження Положення про розкриття інформації емітентами цінних паперів</w:t>
        </w:r>
      </w:hyperlink>
      <w:r w:rsidRPr="005C6A2B">
        <w:rPr>
          <w:sz w:val="20"/>
          <w:szCs w:val="20"/>
        </w:rPr>
        <w:t>" від 03.12.2013 р. № 2826, зі змінами, вимоги щодо розкриття інформації про прийняття рішення про надання згоди на вчинення правочинів із за</w:t>
      </w:r>
      <w:bookmarkStart w:id="0" w:name="_GoBack"/>
      <w:bookmarkEnd w:id="0"/>
      <w:r w:rsidRPr="005C6A2B">
        <w:rPr>
          <w:sz w:val="20"/>
          <w:szCs w:val="20"/>
        </w:rPr>
        <w:t>інтересованістю і осіб, заінтересованих у вчиненні товариством правочинів із заінтересованістю, та обставини, існування яких створює заінтересованість, </w:t>
      </w:r>
      <w:r w:rsidRPr="006B1A2E">
        <w:rPr>
          <w:rStyle w:val="a4"/>
          <w:sz w:val="20"/>
          <w:szCs w:val="20"/>
          <w:u w:val="single"/>
        </w:rPr>
        <w:t>не застосовуються до приватного акціонерного товариства</w:t>
      </w:r>
      <w:r w:rsidRPr="005C6A2B">
        <w:rPr>
          <w:sz w:val="20"/>
          <w:szCs w:val="20"/>
        </w:rPr>
        <w:t>, якщо інше не встановлено його статутом або </w:t>
      </w:r>
      <w:hyperlink r:id="rId7" w:tgtFrame="_blank" w:history="1">
        <w:r w:rsidRPr="005C6A2B">
          <w:rPr>
            <w:rStyle w:val="a3"/>
            <w:b/>
            <w:bCs/>
            <w:color w:val="auto"/>
            <w:sz w:val="20"/>
            <w:szCs w:val="20"/>
            <w:u w:val="none"/>
          </w:rPr>
          <w:t>Законом</w:t>
        </w:r>
      </w:hyperlink>
      <w:r w:rsidRPr="005C6A2B">
        <w:rPr>
          <w:sz w:val="20"/>
          <w:szCs w:val="20"/>
        </w:rPr>
        <w:t>.</w:t>
      </w:r>
    </w:p>
    <w:p w:rsidR="00FA6AEA" w:rsidRPr="005C6A2B" w:rsidRDefault="00FA6AEA" w:rsidP="00FA6AEA">
      <w:pPr>
        <w:pStyle w:val="zfr3q"/>
        <w:spacing w:before="210" w:beforeAutospacing="0" w:after="0" w:afterAutospacing="0"/>
        <w:jc w:val="both"/>
        <w:rPr>
          <w:sz w:val="20"/>
          <w:szCs w:val="20"/>
        </w:rPr>
      </w:pPr>
      <w:r w:rsidRPr="005C6A2B">
        <w:rPr>
          <w:sz w:val="20"/>
          <w:szCs w:val="20"/>
        </w:rPr>
        <w:t xml:space="preserve">Законодавством та Статутом ПрАТ </w:t>
      </w:r>
      <w:r w:rsidR="005C6A2B" w:rsidRPr="005C6A2B">
        <w:rPr>
          <w:bCs/>
          <w:caps/>
          <w:sz w:val="20"/>
          <w:szCs w:val="20"/>
        </w:rPr>
        <w:t>«</w:t>
      </w:r>
      <w:r w:rsidR="005C6A2B" w:rsidRPr="005C6A2B">
        <w:rPr>
          <w:caps/>
          <w:sz w:val="20"/>
          <w:szCs w:val="20"/>
        </w:rPr>
        <w:t>Шаргородське рп «Агромаш</w:t>
      </w:r>
      <w:r w:rsidR="005C6A2B" w:rsidRPr="005C6A2B">
        <w:rPr>
          <w:bCs/>
          <w:caps/>
          <w:sz w:val="20"/>
          <w:szCs w:val="20"/>
        </w:rPr>
        <w:t>»</w:t>
      </w:r>
      <w:r w:rsidRPr="005C6A2B">
        <w:rPr>
          <w:sz w:val="20"/>
          <w:szCs w:val="20"/>
        </w:rPr>
        <w:t xml:space="preserve"> не передбачений обов</w:t>
      </w:r>
      <w:r w:rsidRPr="005C6A2B">
        <w:rPr>
          <w:sz w:val="20"/>
          <w:szCs w:val="20"/>
        </w:rPr>
        <w:t>’</w:t>
      </w:r>
      <w:r w:rsidRPr="005C6A2B">
        <w:rPr>
          <w:sz w:val="20"/>
          <w:szCs w:val="20"/>
        </w:rPr>
        <w:t>язок розкриття інформації про прийняття рішення про надання згоди на вчинення правочинів із заінтересованістю, осіб, заінтересованих у вчиненні товариством правочинів із заінтересованістю, та обставини, існування яких створює заінтересованість.</w:t>
      </w:r>
    </w:p>
    <w:p w:rsidR="00F907D8" w:rsidRPr="005C6A2B" w:rsidRDefault="006B1A2E">
      <w:pPr>
        <w:rPr>
          <w:rFonts w:ascii="Times New Roman" w:hAnsi="Times New Roman" w:cs="Times New Roman"/>
          <w:sz w:val="20"/>
          <w:szCs w:val="20"/>
        </w:rPr>
      </w:pPr>
    </w:p>
    <w:sectPr w:rsidR="00F907D8" w:rsidRPr="005C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A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0E2C23"/>
    <w:rsid w:val="00106416"/>
    <w:rsid w:val="00106E8D"/>
    <w:rsid w:val="001104AB"/>
    <w:rsid w:val="00124299"/>
    <w:rsid w:val="0012556F"/>
    <w:rsid w:val="00131511"/>
    <w:rsid w:val="001378A3"/>
    <w:rsid w:val="001423BA"/>
    <w:rsid w:val="00145695"/>
    <w:rsid w:val="001504EC"/>
    <w:rsid w:val="00151391"/>
    <w:rsid w:val="00153DEF"/>
    <w:rsid w:val="001574ED"/>
    <w:rsid w:val="001711F1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77672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96E94"/>
    <w:rsid w:val="005B4CBC"/>
    <w:rsid w:val="005B7BC6"/>
    <w:rsid w:val="005C1282"/>
    <w:rsid w:val="005C3DA8"/>
    <w:rsid w:val="005C4A91"/>
    <w:rsid w:val="005C68E1"/>
    <w:rsid w:val="005C6A2B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119D"/>
    <w:rsid w:val="00682812"/>
    <w:rsid w:val="00686371"/>
    <w:rsid w:val="006A0FF9"/>
    <w:rsid w:val="006A4242"/>
    <w:rsid w:val="006A591F"/>
    <w:rsid w:val="006B1A2E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3CAA"/>
    <w:rsid w:val="00745D5F"/>
    <w:rsid w:val="00753D2C"/>
    <w:rsid w:val="00756E5C"/>
    <w:rsid w:val="0075730F"/>
    <w:rsid w:val="00763703"/>
    <w:rsid w:val="0076600E"/>
    <w:rsid w:val="0076710F"/>
    <w:rsid w:val="00774A85"/>
    <w:rsid w:val="007771F4"/>
    <w:rsid w:val="0078259F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092E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91689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2F1F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141B"/>
    <w:rsid w:val="00A7773C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498E"/>
    <w:rsid w:val="00D35C1E"/>
    <w:rsid w:val="00D373B3"/>
    <w:rsid w:val="00D43AD9"/>
    <w:rsid w:val="00D63CD8"/>
    <w:rsid w:val="00D67831"/>
    <w:rsid w:val="00D70EB1"/>
    <w:rsid w:val="00D742B4"/>
    <w:rsid w:val="00D82566"/>
    <w:rsid w:val="00D917DB"/>
    <w:rsid w:val="00DA2C2C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A6AEA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A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A6AEA"/>
    <w:rPr>
      <w:color w:val="0000FF"/>
      <w:u w:val="single"/>
    </w:rPr>
  </w:style>
  <w:style w:type="character" w:styleId="a4">
    <w:name w:val="Strong"/>
    <w:basedOn w:val="a0"/>
    <w:uiPriority w:val="22"/>
    <w:qFormat/>
    <w:rsid w:val="00FA6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A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A6AEA"/>
    <w:rPr>
      <w:color w:val="0000FF"/>
      <w:u w:val="single"/>
    </w:rPr>
  </w:style>
  <w:style w:type="character" w:styleId="a4">
    <w:name w:val="Strong"/>
    <w:basedOn w:val="a0"/>
    <w:uiPriority w:val="22"/>
    <w:qFormat/>
    <w:rsid w:val="00FA6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zakon.rada.gov.ua%2Flaws%2Fshow%2F514-17&amp;sa=D&amp;sntz=1&amp;usg=AFQjCNH1p54rXdrnl43rh00Vn3R7hmLO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zakon.rada.gov.ua%2Fgo%2Fz2180-13&amp;sa=D&amp;sntz=1&amp;usg=AFQjCNH2QkGk_05Ag1iXKFC_c8ySB3nY2g" TargetMode="External"/><Relationship Id="rId5" Type="http://schemas.openxmlformats.org/officeDocument/2006/relationships/hyperlink" Target="https://www.google.com/url?q=https%3A%2F%2Fzakon.rada.gov.ua%2Flaws%2Fmain%2Fo1159&amp;sa=D&amp;sntz=1&amp;usg=AFQjCNFWCliy5fmGwVE-L_llQPH8HcJo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2020-07-29T12:52:00Z</dcterms:created>
  <dcterms:modified xsi:type="dcterms:W3CDTF">2020-07-29T12:56:00Z</dcterms:modified>
</cp:coreProperties>
</file>